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0" w:type="dxa"/>
        <w:tblInd w:w="8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020"/>
      </w:tblGrid>
      <w:tr w:rsidR="00AC4F2E" w14:paraId="3939270A" w14:textId="77777777" w:rsidTr="00A8376F">
        <w:trPr>
          <w:trHeight w:val="1693"/>
        </w:trPr>
        <w:tc>
          <w:tcPr>
            <w:tcW w:w="3150" w:type="dxa"/>
          </w:tcPr>
          <w:p w14:paraId="1BB6D811" w14:textId="77777777" w:rsidR="00AC4F2E" w:rsidRDefault="0046524B">
            <w:pPr>
              <w:spacing w:line="0" w:lineRule="atLeast"/>
              <w:rPr>
                <w:rFonts w:ascii="Times New Roman" w:hAnsi="Times New Roman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9FA4DD" wp14:editId="4E849FC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161925</wp:posOffset>
                  </wp:positionV>
                  <wp:extent cx="1828800" cy="775970"/>
                  <wp:effectExtent l="0" t="0" r="0" b="5080"/>
                  <wp:wrapThrough wrapText="bothSides">
                    <wp:wrapPolygon edited="0">
                      <wp:start x="1350" y="0"/>
                      <wp:lineTo x="900" y="8484"/>
                      <wp:lineTo x="0" y="10606"/>
                      <wp:lineTo x="0" y="13257"/>
                      <wp:lineTo x="1125" y="16969"/>
                      <wp:lineTo x="3375" y="21211"/>
                      <wp:lineTo x="6075" y="21211"/>
                      <wp:lineTo x="21375" y="20681"/>
                      <wp:lineTo x="21375" y="15908"/>
                      <wp:lineTo x="20025" y="8484"/>
                      <wp:lineTo x="20925" y="3712"/>
                      <wp:lineTo x="15750" y="1591"/>
                      <wp:lineTo x="2475" y="0"/>
                      <wp:lineTo x="1350" y="0"/>
                    </wp:wrapPolygon>
                  </wp:wrapThrough>
                  <wp:docPr id="2" name="Picture 2" descr="http://docushare/docushare/dsweb/Get/Document-46931/EPS-Primary-Logo-CMYK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ushare/docushare/dsweb/Get/Document-46931/EPS-Primary-Logo-CMYK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</w:tcPr>
          <w:p w14:paraId="508BC01E" w14:textId="77777777" w:rsidR="00F1764B" w:rsidRPr="00AC4F2E" w:rsidRDefault="00F1764B" w:rsidP="00AC4F2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C5624BA" w14:textId="36163A1E" w:rsidR="00AC4F2E" w:rsidRDefault="006176F4" w:rsidP="00AC4F2E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Fall Planning 2021</w:t>
            </w:r>
          </w:p>
          <w:p w14:paraId="2FCBC7A4" w14:textId="29F857AA" w:rsidR="00F1764B" w:rsidRDefault="006176F4" w:rsidP="00AC4F2E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17, 2021</w:t>
            </w:r>
          </w:p>
          <w:p w14:paraId="37B6B0C6" w14:textId="74C32121" w:rsidR="00F625D5" w:rsidRDefault="006176F4" w:rsidP="00AC4F2E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Noon – 1 p.m</w:t>
            </w:r>
            <w:r w:rsidR="00F625D5">
              <w:rPr>
                <w:rFonts w:ascii="Georgia" w:hAnsi="Georgia"/>
              </w:rPr>
              <w:t xml:space="preserve">. </w:t>
            </w:r>
          </w:p>
          <w:p w14:paraId="76A87FBB" w14:textId="361EAC09" w:rsidR="00F625D5" w:rsidRPr="00AC4F2E" w:rsidRDefault="006176F4" w:rsidP="00AC4F2E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Zoom</w:t>
            </w:r>
          </w:p>
        </w:tc>
      </w:tr>
    </w:tbl>
    <w:p w14:paraId="609B7915" w14:textId="77777777"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14:paraId="4780FB49" w14:textId="2002AAB1" w:rsidR="00F625D5" w:rsidRDefault="0046524B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E82C5D">
        <w:rPr>
          <w:rFonts w:ascii="Georgia" w:hAnsi="Georgia"/>
          <w:b/>
          <w:sz w:val="22"/>
          <w:szCs w:val="22"/>
        </w:rPr>
        <w:t>AGENDA</w:t>
      </w:r>
      <w:r w:rsidRPr="0046524B">
        <w:rPr>
          <w:rFonts w:ascii="Georgia" w:hAnsi="Georgia"/>
          <w:sz w:val="22"/>
          <w:szCs w:val="22"/>
        </w:rPr>
        <w:t xml:space="preserve"> </w:t>
      </w:r>
    </w:p>
    <w:p w14:paraId="3A35057F" w14:textId="23DB468F" w:rsidR="00F625D5" w:rsidRDefault="00F625D5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sz w:val="22"/>
          <w:szCs w:val="22"/>
        </w:rPr>
      </w:pPr>
    </w:p>
    <w:p w14:paraId="212BF21D" w14:textId="2BB42397" w:rsidR="00521FFC" w:rsidRPr="00521FFC" w:rsidRDefault="00521FFC" w:rsidP="006176F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>Level set expectations (KR)</w:t>
      </w:r>
    </w:p>
    <w:p w14:paraId="38C60FFA" w14:textId="77777777" w:rsidR="00521FFC" w:rsidRPr="00521FFC" w:rsidRDefault="00521FFC" w:rsidP="00521FFC">
      <w:pPr>
        <w:pStyle w:val="ListParagraph"/>
        <w:shd w:val="clear" w:color="auto" w:fill="FFFFFF"/>
        <w:spacing w:line="240" w:lineRule="auto"/>
        <w:rPr>
          <w:rFonts w:ascii="Arial" w:hAnsi="Arial" w:cs="Arial"/>
          <w:szCs w:val="24"/>
        </w:rPr>
      </w:pPr>
    </w:p>
    <w:p w14:paraId="71F03241" w14:textId="2DF3FC3B" w:rsidR="0041581A" w:rsidRPr="00521FFC" w:rsidRDefault="0041581A" w:rsidP="00521FFC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szCs w:val="24"/>
        </w:rPr>
      </w:pPr>
      <w:r w:rsidRPr="00521FFC">
        <w:rPr>
          <w:rFonts w:ascii="Arial" w:hAnsi="Arial" w:cs="Arial"/>
          <w:color w:val="auto"/>
          <w:szCs w:val="24"/>
        </w:rPr>
        <w:t>Completed Items:</w:t>
      </w:r>
      <w:r w:rsidR="00935C10" w:rsidRPr="00521FFC">
        <w:rPr>
          <w:rFonts w:ascii="Arial" w:hAnsi="Arial" w:cs="Arial"/>
          <w:color w:val="auto"/>
          <w:szCs w:val="24"/>
        </w:rPr>
        <w:t xml:space="preserve"> (KR)</w:t>
      </w:r>
    </w:p>
    <w:p w14:paraId="4F1142DA" w14:textId="3428B2A3" w:rsidR="0041581A" w:rsidRPr="0041581A" w:rsidRDefault="0041581A" w:rsidP="0041581A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Pulse survey on interest in virtual learning: </w:t>
      </w:r>
      <w:hyperlink r:id="rId9" w:history="1">
        <w:r w:rsidRPr="0041581A">
          <w:rPr>
            <w:rStyle w:val="Hyperlink"/>
            <w:rFonts w:ascii="Arial" w:hAnsi="Arial" w:cs="Arial"/>
            <w:szCs w:val="24"/>
          </w:rPr>
          <w:t>summary results</w:t>
        </w:r>
      </w:hyperlink>
    </w:p>
    <w:p w14:paraId="146C8000" w14:textId="5B6B4AD1" w:rsidR="006176F4" w:rsidRPr="00935C10" w:rsidRDefault="006176F4" w:rsidP="0041581A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Communication went out </w:t>
      </w:r>
      <w:r w:rsidR="00935C10">
        <w:rPr>
          <w:rFonts w:ascii="Arial" w:hAnsi="Arial" w:cs="Arial"/>
          <w:color w:val="auto"/>
          <w:szCs w:val="24"/>
        </w:rPr>
        <w:t>Thursday May 13</w:t>
      </w:r>
      <w:r>
        <w:rPr>
          <w:rFonts w:ascii="Arial" w:hAnsi="Arial" w:cs="Arial"/>
          <w:color w:val="auto"/>
          <w:szCs w:val="24"/>
        </w:rPr>
        <w:t xml:space="preserve"> stating 100% in person</w:t>
      </w:r>
    </w:p>
    <w:p w14:paraId="3E2224C5" w14:textId="0F16A26F" w:rsidR="00935C10" w:rsidRPr="006176F4" w:rsidRDefault="00935C10" w:rsidP="0041581A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>Confirmed no attestations needed for summer school or fall 2021</w:t>
      </w:r>
    </w:p>
    <w:p w14:paraId="7F42F0D0" w14:textId="77777777" w:rsidR="00EB196D" w:rsidRPr="00EB196D" w:rsidRDefault="00EB196D" w:rsidP="00A160A2">
      <w:pPr>
        <w:pStyle w:val="ListParagraph"/>
        <w:shd w:val="clear" w:color="auto" w:fill="FFFFFF"/>
        <w:spacing w:line="240" w:lineRule="auto"/>
        <w:ind w:left="1440"/>
        <w:rPr>
          <w:rFonts w:ascii="Arial" w:hAnsi="Arial" w:cs="Arial"/>
          <w:szCs w:val="24"/>
        </w:rPr>
      </w:pPr>
    </w:p>
    <w:p w14:paraId="7D546775" w14:textId="61CF2616" w:rsidR="00DC4B34" w:rsidRDefault="006176F4" w:rsidP="00A160A2">
      <w:pPr>
        <w:pStyle w:val="ListParagraph"/>
        <w:numPr>
          <w:ilvl w:val="0"/>
          <w:numId w:val="4"/>
        </w:numPr>
        <w:spacing w:line="240" w:lineRule="auto"/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Virtual options for the fall</w:t>
      </w:r>
      <w:r w:rsidR="00935C10">
        <w:rPr>
          <w:rFonts w:ascii="Arial" w:hAnsi="Arial" w:cs="Arial"/>
          <w:szCs w:val="24"/>
        </w:rPr>
        <w:t xml:space="preserve"> (SB/JW)</w:t>
      </w:r>
    </w:p>
    <w:p w14:paraId="1DA0B5FB" w14:textId="22160F1E" w:rsidR="00A160A2" w:rsidRPr="0041581A" w:rsidRDefault="006176F4" w:rsidP="00A160A2">
      <w:pPr>
        <w:pStyle w:val="ListParagraph"/>
        <w:numPr>
          <w:ilvl w:val="1"/>
          <w:numId w:val="4"/>
        </w:numPr>
        <w:spacing w:line="240" w:lineRule="auto"/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Status </w:t>
      </w:r>
      <w:r w:rsidRPr="0041581A">
        <w:rPr>
          <w:rFonts w:ascii="Arial" w:hAnsi="Arial" w:cs="Arial"/>
          <w:szCs w:val="24"/>
        </w:rPr>
        <w:t>update</w:t>
      </w:r>
      <w:r w:rsidR="00A564CD">
        <w:rPr>
          <w:rFonts w:ascii="Arial" w:hAnsi="Arial" w:cs="Arial"/>
          <w:szCs w:val="24"/>
        </w:rPr>
        <w:t xml:space="preserve">: </w:t>
      </w:r>
      <w:hyperlink r:id="rId10" w:history="1">
        <w:r w:rsidR="00A564CD" w:rsidRPr="00A564CD">
          <w:rPr>
            <w:rStyle w:val="Hyperlink"/>
            <w:rFonts w:ascii="Arial" w:hAnsi="Arial" w:cs="Arial"/>
            <w:szCs w:val="24"/>
            <w14:textFill>
              <w14:solidFill>
                <w14:srgbClr w14:val="0563C1">
                  <w14:lumMod w14:val="60000"/>
                  <w14:lumOff w14:val="40000"/>
                </w14:srgbClr>
              </w14:solidFill>
            </w14:textFill>
          </w:rPr>
          <w:t xml:space="preserve"> here</w:t>
        </w:r>
      </w:hyperlink>
    </w:p>
    <w:p w14:paraId="00E427B3" w14:textId="4A638B58" w:rsidR="006176F4" w:rsidRPr="0041581A" w:rsidRDefault="006176F4" w:rsidP="00A160A2">
      <w:pPr>
        <w:pStyle w:val="ListParagraph"/>
        <w:numPr>
          <w:ilvl w:val="1"/>
          <w:numId w:val="4"/>
        </w:numPr>
        <w:spacing w:line="240" w:lineRule="auto"/>
        <w:ind w:right="360"/>
        <w:rPr>
          <w:rFonts w:ascii="Arial" w:hAnsi="Arial" w:cs="Arial"/>
          <w:szCs w:val="24"/>
        </w:rPr>
      </w:pPr>
      <w:r w:rsidRPr="0041581A">
        <w:rPr>
          <w:rFonts w:ascii="Arial" w:hAnsi="Arial" w:cs="Arial"/>
          <w:szCs w:val="24"/>
        </w:rPr>
        <w:t>Timeline for decision</w:t>
      </w:r>
    </w:p>
    <w:p w14:paraId="67E583B6" w14:textId="0C666C5B" w:rsidR="006176F4" w:rsidRPr="000D6ECC" w:rsidRDefault="006176F4" w:rsidP="00A160A2">
      <w:pPr>
        <w:pStyle w:val="ListParagraph"/>
        <w:numPr>
          <w:ilvl w:val="1"/>
          <w:numId w:val="4"/>
        </w:numPr>
        <w:spacing w:line="240" w:lineRule="auto"/>
        <w:ind w:right="360"/>
        <w:rPr>
          <w:rFonts w:ascii="Arial" w:hAnsi="Arial" w:cs="Arial"/>
          <w:szCs w:val="24"/>
        </w:rPr>
      </w:pPr>
      <w:r w:rsidRPr="0041581A">
        <w:rPr>
          <w:rFonts w:ascii="Arial" w:hAnsi="Arial" w:cs="Arial"/>
          <w:szCs w:val="24"/>
        </w:rPr>
        <w:t>Timeline for communication</w:t>
      </w:r>
      <w:r w:rsidR="00A564CD">
        <w:rPr>
          <w:rFonts w:ascii="Arial" w:hAnsi="Arial" w:cs="Arial"/>
          <w:szCs w:val="24"/>
        </w:rPr>
        <w:t xml:space="preserve"> -</w:t>
      </w:r>
      <w:r w:rsidR="00A564CD">
        <w:rPr>
          <w:rFonts w:ascii="Arial" w:hAnsi="Arial" w:cs="Arial"/>
          <w:color w:val="548DD4" w:themeColor="text2" w:themeTint="99"/>
          <w:szCs w:val="24"/>
        </w:rPr>
        <w:t>end of June</w:t>
      </w:r>
    </w:p>
    <w:p w14:paraId="4A04117B" w14:textId="43F0C696" w:rsidR="000D6ECC" w:rsidRDefault="000D6ECC" w:rsidP="000D6ECC">
      <w:pPr>
        <w:spacing w:line="240" w:lineRule="auto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548DD4" w:themeColor="text2" w:themeTint="99"/>
          <w:szCs w:val="24"/>
        </w:rPr>
        <w:t>Concern about losing students to Spokane Academy</w:t>
      </w:r>
    </w:p>
    <w:p w14:paraId="06FF4E2C" w14:textId="5278001C" w:rsidR="00A564CD" w:rsidRDefault="00A564CD" w:rsidP="000D6ECC">
      <w:pPr>
        <w:spacing w:line="240" w:lineRule="auto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ab/>
      </w:r>
      <w:r>
        <w:rPr>
          <w:rFonts w:ascii="Arial" w:hAnsi="Arial" w:cs="Arial"/>
          <w:color w:val="548DD4" w:themeColor="text2" w:themeTint="99"/>
          <w:szCs w:val="24"/>
        </w:rPr>
        <w:tab/>
        <w:t>We can brand the portal as ours</w:t>
      </w:r>
    </w:p>
    <w:p w14:paraId="2B4A567B" w14:textId="505787F8" w:rsidR="000D6ECC" w:rsidRDefault="000D6ECC" w:rsidP="000D6ECC">
      <w:pPr>
        <w:spacing w:line="240" w:lineRule="auto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ab/>
      </w:r>
      <w:r w:rsidR="00A564CD">
        <w:rPr>
          <w:rFonts w:ascii="Arial" w:hAnsi="Arial" w:cs="Arial"/>
          <w:color w:val="548DD4" w:themeColor="text2" w:themeTint="99"/>
          <w:szCs w:val="24"/>
        </w:rPr>
        <w:t>Applying ALE to OSPI this week, hope to have potential school changes in June</w:t>
      </w:r>
    </w:p>
    <w:p w14:paraId="490815AD" w14:textId="1E74356F" w:rsidR="00A564CD" w:rsidRPr="00A564CD" w:rsidRDefault="00A564CD" w:rsidP="000D6ECC">
      <w:pPr>
        <w:spacing w:line="240" w:lineRule="auto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ab/>
      </w:r>
      <w:r w:rsidRPr="00A564CD">
        <w:rPr>
          <w:rFonts w:ascii="Arial" w:hAnsi="Arial" w:cs="Arial"/>
          <w:color w:val="548DD4" w:themeColor="text2" w:themeTint="99"/>
          <w:szCs w:val="24"/>
          <w:highlight w:val="yellow"/>
        </w:rPr>
        <w:t>Jeff/Peter/Shelley/Jeanne –</w:t>
      </w:r>
      <w:r>
        <w:rPr>
          <w:rFonts w:ascii="Arial" w:hAnsi="Arial" w:cs="Arial"/>
          <w:color w:val="548DD4" w:themeColor="text2" w:themeTint="99"/>
          <w:szCs w:val="24"/>
        </w:rPr>
        <w:t xml:space="preserve"> how urgently do we need to push the virtual piece?</w:t>
      </w:r>
    </w:p>
    <w:p w14:paraId="2A11E865" w14:textId="77777777" w:rsidR="00DC4B34" w:rsidRPr="0041581A" w:rsidRDefault="00DC4B34" w:rsidP="00A160A2">
      <w:pPr>
        <w:pStyle w:val="ListParagraph"/>
        <w:rPr>
          <w:rFonts w:ascii="Arial" w:hAnsi="Arial" w:cs="Arial"/>
          <w:szCs w:val="24"/>
        </w:rPr>
      </w:pPr>
    </w:p>
    <w:p w14:paraId="43A9EFE6" w14:textId="77777777" w:rsidR="0073066E" w:rsidRDefault="0073066E" w:rsidP="0041581A">
      <w:pPr>
        <w:pStyle w:val="ListParagraph"/>
        <w:numPr>
          <w:ilvl w:val="0"/>
          <w:numId w:val="4"/>
        </w:numPr>
        <w:spacing w:after="120"/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Need to have a way to support families who are in quarantine due to close contact</w:t>
      </w:r>
    </w:p>
    <w:p w14:paraId="659166A0" w14:textId="77777777" w:rsidR="0073066E" w:rsidRDefault="0073066E" w:rsidP="0073066E">
      <w:pPr>
        <w:pStyle w:val="ListParagraph"/>
        <w:spacing w:after="120"/>
        <w:ind w:right="360"/>
        <w:rPr>
          <w:rFonts w:ascii="Arial" w:hAnsi="Arial" w:cs="Arial"/>
          <w:szCs w:val="24"/>
        </w:rPr>
      </w:pPr>
    </w:p>
    <w:p w14:paraId="6AE5AA66" w14:textId="77777777" w:rsidR="0073066E" w:rsidRDefault="0073066E" w:rsidP="0073066E">
      <w:pPr>
        <w:pStyle w:val="ListParagraph"/>
        <w:numPr>
          <w:ilvl w:val="0"/>
          <w:numId w:val="4"/>
        </w:numPr>
        <w:spacing w:after="120"/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we need a back-up ability to flex to concurrent or hybrid?</w:t>
      </w:r>
    </w:p>
    <w:p w14:paraId="78A344C2" w14:textId="77777777" w:rsidR="0073066E" w:rsidRDefault="0073066E" w:rsidP="0073066E">
      <w:pPr>
        <w:pStyle w:val="ListParagraph"/>
        <w:spacing w:after="120"/>
        <w:ind w:right="360"/>
        <w:rPr>
          <w:rFonts w:ascii="Arial" w:hAnsi="Arial" w:cs="Arial"/>
          <w:szCs w:val="24"/>
        </w:rPr>
      </w:pPr>
    </w:p>
    <w:p w14:paraId="4F0701DC" w14:textId="3C432D8A" w:rsidR="0041581A" w:rsidRPr="00521FFC" w:rsidRDefault="0041581A" w:rsidP="00521FFC">
      <w:pPr>
        <w:pStyle w:val="ListParagraph"/>
        <w:numPr>
          <w:ilvl w:val="0"/>
          <w:numId w:val="4"/>
        </w:numPr>
        <w:spacing w:after="120"/>
        <w:ind w:right="360"/>
        <w:rPr>
          <w:rFonts w:ascii="Arial" w:hAnsi="Arial" w:cs="Arial"/>
          <w:szCs w:val="24"/>
        </w:rPr>
      </w:pPr>
      <w:r w:rsidRPr="0041581A">
        <w:rPr>
          <w:rFonts w:ascii="Arial" w:hAnsi="Arial" w:cs="Arial"/>
          <w:szCs w:val="24"/>
        </w:rPr>
        <w:t>Negotiations update</w:t>
      </w:r>
      <w:r>
        <w:rPr>
          <w:rFonts w:ascii="Arial" w:hAnsi="Arial" w:cs="Arial"/>
          <w:szCs w:val="24"/>
        </w:rPr>
        <w:t xml:space="preserve"> and impact</w:t>
      </w:r>
      <w:r w:rsidRPr="0041581A">
        <w:rPr>
          <w:rFonts w:ascii="Arial" w:hAnsi="Arial" w:cs="Arial"/>
          <w:szCs w:val="24"/>
        </w:rPr>
        <w:t xml:space="preserve"> on fall </w:t>
      </w:r>
      <w:r w:rsidR="00935C10">
        <w:rPr>
          <w:rFonts w:ascii="Arial" w:hAnsi="Arial" w:cs="Arial"/>
          <w:szCs w:val="24"/>
        </w:rPr>
        <w:t>(DK/PS/SB)</w:t>
      </w:r>
    </w:p>
    <w:p w14:paraId="7A12532A" w14:textId="77777777" w:rsidR="0041581A" w:rsidRPr="0041581A" w:rsidRDefault="0041581A" w:rsidP="0041581A">
      <w:pPr>
        <w:pStyle w:val="ListParagraph"/>
        <w:rPr>
          <w:rFonts w:ascii="Arial" w:hAnsi="Arial" w:cs="Arial"/>
          <w:szCs w:val="24"/>
        </w:rPr>
      </w:pPr>
    </w:p>
    <w:p w14:paraId="6676428D" w14:textId="7D21F493" w:rsidR="0073066E" w:rsidRDefault="0073066E" w:rsidP="0073066E">
      <w:pPr>
        <w:pStyle w:val="ListParagraph"/>
        <w:numPr>
          <w:ilvl w:val="0"/>
          <w:numId w:val="4"/>
        </w:numPr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Social distancing guidance for fall 2021</w:t>
      </w:r>
      <w:r w:rsidR="00935C10">
        <w:rPr>
          <w:rFonts w:ascii="Arial" w:hAnsi="Arial" w:cs="Arial"/>
          <w:szCs w:val="24"/>
        </w:rPr>
        <w:t xml:space="preserve"> (DP/MG)</w:t>
      </w:r>
      <w:r w:rsidR="00C66B8F">
        <w:rPr>
          <w:rFonts w:ascii="Arial" w:hAnsi="Arial" w:cs="Arial"/>
          <w:color w:val="FF0000"/>
          <w:szCs w:val="24"/>
        </w:rPr>
        <w:t xml:space="preserve"> this will impact all other groups</w:t>
      </w:r>
    </w:p>
    <w:p w14:paraId="66B0E943" w14:textId="6E22B78F" w:rsidR="0073066E" w:rsidRDefault="0073066E" w:rsidP="0073066E">
      <w:pPr>
        <w:pStyle w:val="ListParagraph"/>
        <w:numPr>
          <w:ilvl w:val="1"/>
          <w:numId w:val="4"/>
        </w:numPr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plans created: one with 3’ distancing in classrooms and 6’ in shared areas where masks are off like cafeteria, one is no social distancing</w:t>
      </w:r>
      <w:r w:rsidR="00063852">
        <w:rPr>
          <w:rFonts w:ascii="Arial" w:hAnsi="Arial" w:cs="Arial"/>
          <w:szCs w:val="24"/>
        </w:rPr>
        <w:t xml:space="preserve"> </w:t>
      </w:r>
      <w:r w:rsidR="00063852">
        <w:rPr>
          <w:rFonts w:ascii="Arial" w:hAnsi="Arial" w:cs="Arial"/>
          <w:color w:val="548DD4" w:themeColor="text2" w:themeTint="99"/>
          <w:szCs w:val="24"/>
        </w:rPr>
        <w:t>most social distancing feasible</w:t>
      </w:r>
    </w:p>
    <w:p w14:paraId="1599F4DB" w14:textId="529221C8" w:rsidR="0073066E" w:rsidRPr="005D2256" w:rsidRDefault="0073066E" w:rsidP="0073066E">
      <w:pPr>
        <w:pStyle w:val="ListParagraph"/>
        <w:numPr>
          <w:ilvl w:val="1"/>
          <w:numId w:val="4"/>
        </w:numPr>
        <w:spacing w:after="120"/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DOH will provide guidance over the summer which plan to implement</w:t>
      </w:r>
    </w:p>
    <w:p w14:paraId="4B26C8E7" w14:textId="1F3337D9" w:rsidR="005D2256" w:rsidRDefault="005D2256" w:rsidP="005D2256">
      <w:pPr>
        <w:spacing w:after="120"/>
        <w:ind w:left="1080"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 xml:space="preserve">Cannot let the social distancing parameter prevent 100% kids in school. “as we are able” </w:t>
      </w:r>
    </w:p>
    <w:p w14:paraId="0AF23A81" w14:textId="3483D6B6" w:rsidR="005D2256" w:rsidRDefault="005D2256" w:rsidP="005D2256">
      <w:pPr>
        <w:pStyle w:val="ListParagraph"/>
        <w:numPr>
          <w:ilvl w:val="0"/>
          <w:numId w:val="17"/>
        </w:numPr>
        <w:spacing w:after="120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>Normal progress to graduation</w:t>
      </w:r>
    </w:p>
    <w:p w14:paraId="1A5579C9" w14:textId="5866221C" w:rsidR="005D2256" w:rsidRDefault="005D2256" w:rsidP="005D2256">
      <w:pPr>
        <w:pStyle w:val="ListParagraph"/>
        <w:numPr>
          <w:ilvl w:val="0"/>
          <w:numId w:val="17"/>
        </w:numPr>
        <w:spacing w:after="120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>“To the degree possible” – we will keep the same academic offering</w:t>
      </w:r>
    </w:p>
    <w:p w14:paraId="61377C6A" w14:textId="320DB579" w:rsidR="00063852" w:rsidRDefault="00063852" w:rsidP="005D2256">
      <w:pPr>
        <w:pStyle w:val="ListParagraph"/>
        <w:numPr>
          <w:ilvl w:val="0"/>
          <w:numId w:val="17"/>
        </w:numPr>
        <w:spacing w:after="120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 xml:space="preserve">“all classrooms meet with 3’ rule” </w:t>
      </w:r>
    </w:p>
    <w:p w14:paraId="52F7C20A" w14:textId="5BF11C37" w:rsidR="00063852" w:rsidRDefault="00063852" w:rsidP="005D2256">
      <w:pPr>
        <w:pStyle w:val="ListParagraph"/>
        <w:numPr>
          <w:ilvl w:val="0"/>
          <w:numId w:val="17"/>
        </w:numPr>
        <w:spacing w:after="120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>Maximum safety protocols – operating in good faith to be safe</w:t>
      </w:r>
    </w:p>
    <w:p w14:paraId="4BD45AD2" w14:textId="318D72CA" w:rsidR="00063852" w:rsidRDefault="00063852" w:rsidP="005D2256">
      <w:pPr>
        <w:pStyle w:val="ListParagraph"/>
        <w:numPr>
          <w:ilvl w:val="0"/>
          <w:numId w:val="17"/>
        </w:numPr>
        <w:spacing w:after="120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>Master schedule seat count to match contract numbers like done previously</w:t>
      </w:r>
    </w:p>
    <w:p w14:paraId="1A796FAD" w14:textId="419C87B9" w:rsidR="00063852" w:rsidRPr="005D2256" w:rsidRDefault="00063852" w:rsidP="005D2256">
      <w:pPr>
        <w:pStyle w:val="ListParagraph"/>
        <w:numPr>
          <w:ilvl w:val="0"/>
          <w:numId w:val="17"/>
        </w:numPr>
        <w:spacing w:after="120"/>
        <w:ind w:right="360"/>
        <w:rPr>
          <w:rFonts w:ascii="Arial" w:hAnsi="Arial" w:cs="Arial"/>
          <w:color w:val="548DD4" w:themeColor="text2" w:themeTint="99"/>
          <w:szCs w:val="24"/>
        </w:rPr>
      </w:pPr>
      <w:r>
        <w:rPr>
          <w:rFonts w:ascii="Arial" w:hAnsi="Arial" w:cs="Arial"/>
          <w:color w:val="548DD4" w:themeColor="text2" w:themeTint="99"/>
          <w:szCs w:val="24"/>
        </w:rPr>
        <w:t>Would high schools need to consider an additional lunch? Need to explore additional areas rather than additional lunch (</w:t>
      </w:r>
      <w:r w:rsidRPr="00063852">
        <w:rPr>
          <w:rFonts w:ascii="Arial" w:hAnsi="Arial" w:cs="Arial"/>
          <w:color w:val="548DD4" w:themeColor="text2" w:themeTint="99"/>
          <w:szCs w:val="24"/>
          <w:highlight w:val="yellow"/>
        </w:rPr>
        <w:t>Regionals - work with principals to see what their needs are. Bring needs back to this group best lunch plan you can do</w:t>
      </w:r>
      <w:r w:rsidR="000D6ECC">
        <w:rPr>
          <w:rFonts w:ascii="Arial" w:hAnsi="Arial" w:cs="Arial"/>
          <w:color w:val="548DD4" w:themeColor="text2" w:themeTint="99"/>
          <w:szCs w:val="24"/>
          <w:highlight w:val="yellow"/>
        </w:rPr>
        <w:t xml:space="preserve"> – space and staffing factors</w:t>
      </w:r>
      <w:r w:rsidRPr="00063852">
        <w:rPr>
          <w:rFonts w:ascii="Arial" w:hAnsi="Arial" w:cs="Arial"/>
          <w:color w:val="548DD4" w:themeColor="text2" w:themeTint="99"/>
          <w:szCs w:val="24"/>
          <w:highlight w:val="yellow"/>
        </w:rPr>
        <w:t>)</w:t>
      </w:r>
    </w:p>
    <w:p w14:paraId="497B1095" w14:textId="77777777" w:rsidR="00935C10" w:rsidRPr="00935C10" w:rsidRDefault="00935C10" w:rsidP="00935C10">
      <w:pPr>
        <w:spacing w:after="120"/>
        <w:ind w:right="360"/>
        <w:rPr>
          <w:rFonts w:ascii="Arial" w:hAnsi="Arial" w:cs="Arial"/>
          <w:szCs w:val="24"/>
        </w:rPr>
      </w:pPr>
    </w:p>
    <w:p w14:paraId="70AB636D" w14:textId="16D2BAE9" w:rsidR="0041581A" w:rsidRDefault="00935C10" w:rsidP="0041581A">
      <w:pPr>
        <w:pStyle w:val="ListParagraph"/>
        <w:numPr>
          <w:ilvl w:val="0"/>
          <w:numId w:val="4"/>
        </w:numPr>
        <w:spacing w:after="120"/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Facilities/Cleaning requirements (MR/MG)</w:t>
      </w:r>
    </w:p>
    <w:p w14:paraId="3D6B7607" w14:textId="77777777" w:rsidR="0041581A" w:rsidRPr="0041581A" w:rsidRDefault="0041581A" w:rsidP="0041581A">
      <w:pPr>
        <w:pStyle w:val="ListParagraph"/>
        <w:rPr>
          <w:rFonts w:ascii="Arial" w:hAnsi="Arial" w:cs="Arial"/>
          <w:szCs w:val="24"/>
        </w:rPr>
      </w:pPr>
    </w:p>
    <w:p w14:paraId="1F614E32" w14:textId="77777777" w:rsidR="00521FFC" w:rsidRDefault="00521FFC" w:rsidP="0041581A">
      <w:pPr>
        <w:pStyle w:val="ListParagraph"/>
        <w:numPr>
          <w:ilvl w:val="0"/>
          <w:numId w:val="4"/>
        </w:numPr>
        <w:spacing w:after="120"/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Communicating about planning </w:t>
      </w:r>
    </w:p>
    <w:p w14:paraId="7301998B" w14:textId="77777777" w:rsidR="00521FFC" w:rsidRPr="00521FFC" w:rsidRDefault="00521FFC" w:rsidP="00521FFC">
      <w:pPr>
        <w:pStyle w:val="ListParagraph"/>
        <w:rPr>
          <w:rFonts w:ascii="Arial" w:hAnsi="Arial" w:cs="Arial"/>
          <w:szCs w:val="24"/>
        </w:rPr>
      </w:pPr>
    </w:p>
    <w:p w14:paraId="3AA3EA97" w14:textId="4B6290FE" w:rsidR="0041581A" w:rsidRPr="0041581A" w:rsidRDefault="00935C10" w:rsidP="0041581A">
      <w:pPr>
        <w:pStyle w:val="ListParagraph"/>
        <w:numPr>
          <w:ilvl w:val="0"/>
          <w:numId w:val="4"/>
        </w:numPr>
        <w:spacing w:after="120"/>
        <w:ind w:righ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Next meeting May 27</w:t>
      </w:r>
    </w:p>
    <w:sectPr w:rsidR="0041581A" w:rsidRPr="0041581A">
      <w:footerReference w:type="even" r:id="rId11"/>
      <w:footerReference w:type="default" r:id="rId12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C96FA" w14:textId="77777777" w:rsidR="00582E00" w:rsidRDefault="00582E00">
      <w:r>
        <w:separator/>
      </w:r>
    </w:p>
  </w:endnote>
  <w:endnote w:type="continuationSeparator" w:id="0">
    <w:p w14:paraId="7C9E8B4E" w14:textId="77777777" w:rsidR="00582E00" w:rsidRDefault="0058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3ADC" w14:textId="77777777" w:rsidR="00AC4F2E" w:rsidRDefault="00AC4F2E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3C904" w14:textId="77777777" w:rsidR="00AC4F2E" w:rsidRDefault="00AC4F2E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B5A7E" w14:textId="77777777" w:rsidR="00582E00" w:rsidRDefault="00582E00">
      <w:r>
        <w:separator/>
      </w:r>
    </w:p>
  </w:footnote>
  <w:footnote w:type="continuationSeparator" w:id="0">
    <w:p w14:paraId="7DDC5CAF" w14:textId="77777777" w:rsidR="00582E00" w:rsidRDefault="0058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387"/>
    <w:multiLevelType w:val="multilevel"/>
    <w:tmpl w:val="E9CA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A2EBF"/>
    <w:multiLevelType w:val="hybridMultilevel"/>
    <w:tmpl w:val="D71A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E9A"/>
    <w:multiLevelType w:val="hybridMultilevel"/>
    <w:tmpl w:val="94C49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4763A"/>
    <w:multiLevelType w:val="hybridMultilevel"/>
    <w:tmpl w:val="E18EB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092"/>
    <w:multiLevelType w:val="multilevel"/>
    <w:tmpl w:val="104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C0815"/>
    <w:multiLevelType w:val="multilevel"/>
    <w:tmpl w:val="630E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D0D81"/>
    <w:multiLevelType w:val="multilevel"/>
    <w:tmpl w:val="9C0C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D7215"/>
    <w:multiLevelType w:val="multilevel"/>
    <w:tmpl w:val="9F44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45AEA"/>
    <w:multiLevelType w:val="multilevel"/>
    <w:tmpl w:val="1738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20823"/>
    <w:multiLevelType w:val="multilevel"/>
    <w:tmpl w:val="9D12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FD4B98"/>
    <w:multiLevelType w:val="hybridMultilevel"/>
    <w:tmpl w:val="AF608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A6452"/>
    <w:multiLevelType w:val="multilevel"/>
    <w:tmpl w:val="74A2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BF3C40"/>
    <w:multiLevelType w:val="hybridMultilevel"/>
    <w:tmpl w:val="E5E06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72615"/>
    <w:multiLevelType w:val="multilevel"/>
    <w:tmpl w:val="6F1E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063F3"/>
    <w:multiLevelType w:val="multilevel"/>
    <w:tmpl w:val="5CA8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A3BDC"/>
    <w:multiLevelType w:val="hybridMultilevel"/>
    <w:tmpl w:val="4A642D4C"/>
    <w:lvl w:ilvl="0" w:tplc="33E64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64724D"/>
    <w:multiLevelType w:val="hybridMultilevel"/>
    <w:tmpl w:val="6C545E6C"/>
    <w:lvl w:ilvl="0" w:tplc="4F140C3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4"/>
  </w:num>
  <w:num w:numId="14">
    <w:abstractNumId w:val="3"/>
  </w:num>
  <w:num w:numId="15">
    <w:abstractNumId w:val="2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01224"/>
    <w:rsid w:val="000074FA"/>
    <w:rsid w:val="00011CA5"/>
    <w:rsid w:val="000346D8"/>
    <w:rsid w:val="0003771D"/>
    <w:rsid w:val="00037909"/>
    <w:rsid w:val="00063852"/>
    <w:rsid w:val="00065EB2"/>
    <w:rsid w:val="0006705E"/>
    <w:rsid w:val="000942AD"/>
    <w:rsid w:val="00096891"/>
    <w:rsid w:val="000B06A3"/>
    <w:rsid w:val="000D6ECC"/>
    <w:rsid w:val="000E3ACE"/>
    <w:rsid w:val="000F5D23"/>
    <w:rsid w:val="0014279C"/>
    <w:rsid w:val="00151F1E"/>
    <w:rsid w:val="00155D31"/>
    <w:rsid w:val="00166A3A"/>
    <w:rsid w:val="00172492"/>
    <w:rsid w:val="0017644A"/>
    <w:rsid w:val="0019619C"/>
    <w:rsid w:val="001B4DCE"/>
    <w:rsid w:val="001C176B"/>
    <w:rsid w:val="001C635B"/>
    <w:rsid w:val="001C7976"/>
    <w:rsid w:val="001F4331"/>
    <w:rsid w:val="00202AFD"/>
    <w:rsid w:val="002118A5"/>
    <w:rsid w:val="00222AAA"/>
    <w:rsid w:val="00234DD3"/>
    <w:rsid w:val="00243E71"/>
    <w:rsid w:val="00253705"/>
    <w:rsid w:val="00256384"/>
    <w:rsid w:val="00275282"/>
    <w:rsid w:val="0027788B"/>
    <w:rsid w:val="0028568A"/>
    <w:rsid w:val="002A0927"/>
    <w:rsid w:val="002B441D"/>
    <w:rsid w:val="002C4507"/>
    <w:rsid w:val="002C6755"/>
    <w:rsid w:val="002D2F06"/>
    <w:rsid w:val="002E209F"/>
    <w:rsid w:val="002E3F42"/>
    <w:rsid w:val="002F5A5D"/>
    <w:rsid w:val="003038D3"/>
    <w:rsid w:val="00322801"/>
    <w:rsid w:val="00324C9E"/>
    <w:rsid w:val="0033294F"/>
    <w:rsid w:val="00344C68"/>
    <w:rsid w:val="00345D41"/>
    <w:rsid w:val="003646EF"/>
    <w:rsid w:val="00364AA2"/>
    <w:rsid w:val="003657FF"/>
    <w:rsid w:val="00392AB3"/>
    <w:rsid w:val="003B5181"/>
    <w:rsid w:val="003C7F8D"/>
    <w:rsid w:val="003D4A9D"/>
    <w:rsid w:val="003E1210"/>
    <w:rsid w:val="003E1FE9"/>
    <w:rsid w:val="003F43B8"/>
    <w:rsid w:val="003F5DD7"/>
    <w:rsid w:val="004144BE"/>
    <w:rsid w:val="0041581A"/>
    <w:rsid w:val="00415867"/>
    <w:rsid w:val="004251D9"/>
    <w:rsid w:val="004277F4"/>
    <w:rsid w:val="0044675B"/>
    <w:rsid w:val="00450F82"/>
    <w:rsid w:val="00454233"/>
    <w:rsid w:val="00454870"/>
    <w:rsid w:val="0045700C"/>
    <w:rsid w:val="0046524B"/>
    <w:rsid w:val="00480FB7"/>
    <w:rsid w:val="0049241F"/>
    <w:rsid w:val="00492DF8"/>
    <w:rsid w:val="00495DE0"/>
    <w:rsid w:val="00497D84"/>
    <w:rsid w:val="004A498F"/>
    <w:rsid w:val="004A54C5"/>
    <w:rsid w:val="004C7CBF"/>
    <w:rsid w:val="004E632B"/>
    <w:rsid w:val="004E69A2"/>
    <w:rsid w:val="004F07DF"/>
    <w:rsid w:val="004F38FE"/>
    <w:rsid w:val="004F5D1F"/>
    <w:rsid w:val="00521FFC"/>
    <w:rsid w:val="0053050E"/>
    <w:rsid w:val="00536203"/>
    <w:rsid w:val="00540599"/>
    <w:rsid w:val="005528DF"/>
    <w:rsid w:val="00561EDE"/>
    <w:rsid w:val="00582E00"/>
    <w:rsid w:val="0059642A"/>
    <w:rsid w:val="005C7F24"/>
    <w:rsid w:val="005D2256"/>
    <w:rsid w:val="005F2518"/>
    <w:rsid w:val="005F7E4C"/>
    <w:rsid w:val="00612668"/>
    <w:rsid w:val="00617018"/>
    <w:rsid w:val="006176F4"/>
    <w:rsid w:val="006232D1"/>
    <w:rsid w:val="006232F7"/>
    <w:rsid w:val="006323A1"/>
    <w:rsid w:val="0064609A"/>
    <w:rsid w:val="006A6E59"/>
    <w:rsid w:val="006B5367"/>
    <w:rsid w:val="006C10CD"/>
    <w:rsid w:val="006D6475"/>
    <w:rsid w:val="006E1661"/>
    <w:rsid w:val="006F0A48"/>
    <w:rsid w:val="006F1939"/>
    <w:rsid w:val="0072035E"/>
    <w:rsid w:val="00725C5E"/>
    <w:rsid w:val="0072625E"/>
    <w:rsid w:val="0073066E"/>
    <w:rsid w:val="00737DFB"/>
    <w:rsid w:val="007408B9"/>
    <w:rsid w:val="0074690A"/>
    <w:rsid w:val="007807E4"/>
    <w:rsid w:val="007818AC"/>
    <w:rsid w:val="007914C2"/>
    <w:rsid w:val="007A0DD3"/>
    <w:rsid w:val="007A4F7B"/>
    <w:rsid w:val="007F2429"/>
    <w:rsid w:val="007F58AC"/>
    <w:rsid w:val="008026E1"/>
    <w:rsid w:val="00826752"/>
    <w:rsid w:val="008568B0"/>
    <w:rsid w:val="00856EEB"/>
    <w:rsid w:val="0087193D"/>
    <w:rsid w:val="008725F8"/>
    <w:rsid w:val="008915FC"/>
    <w:rsid w:val="008A2B5A"/>
    <w:rsid w:val="008C61A0"/>
    <w:rsid w:val="008E118F"/>
    <w:rsid w:val="008F293F"/>
    <w:rsid w:val="008F3F70"/>
    <w:rsid w:val="00911309"/>
    <w:rsid w:val="009344BF"/>
    <w:rsid w:val="0093551A"/>
    <w:rsid w:val="00935C10"/>
    <w:rsid w:val="00937A3D"/>
    <w:rsid w:val="00977C19"/>
    <w:rsid w:val="009A6F1F"/>
    <w:rsid w:val="009D22E5"/>
    <w:rsid w:val="009E4941"/>
    <w:rsid w:val="00A1145B"/>
    <w:rsid w:val="00A160A2"/>
    <w:rsid w:val="00A31FBD"/>
    <w:rsid w:val="00A43A0F"/>
    <w:rsid w:val="00A50E64"/>
    <w:rsid w:val="00A5487C"/>
    <w:rsid w:val="00A564CD"/>
    <w:rsid w:val="00A83329"/>
    <w:rsid w:val="00A8376F"/>
    <w:rsid w:val="00A8430E"/>
    <w:rsid w:val="00A87979"/>
    <w:rsid w:val="00A95382"/>
    <w:rsid w:val="00A95FC2"/>
    <w:rsid w:val="00AC4F2E"/>
    <w:rsid w:val="00AD1025"/>
    <w:rsid w:val="00AE1350"/>
    <w:rsid w:val="00AE395E"/>
    <w:rsid w:val="00AF1DDC"/>
    <w:rsid w:val="00AF2C9E"/>
    <w:rsid w:val="00B24FA6"/>
    <w:rsid w:val="00B2607D"/>
    <w:rsid w:val="00B3272E"/>
    <w:rsid w:val="00B55095"/>
    <w:rsid w:val="00B70A42"/>
    <w:rsid w:val="00BA7887"/>
    <w:rsid w:val="00BE430A"/>
    <w:rsid w:val="00BE5F1B"/>
    <w:rsid w:val="00BF3F96"/>
    <w:rsid w:val="00C15B96"/>
    <w:rsid w:val="00C1615F"/>
    <w:rsid w:val="00C35660"/>
    <w:rsid w:val="00C4211D"/>
    <w:rsid w:val="00C42493"/>
    <w:rsid w:val="00C5685A"/>
    <w:rsid w:val="00C66B8F"/>
    <w:rsid w:val="00C7533F"/>
    <w:rsid w:val="00C8130B"/>
    <w:rsid w:val="00C853A7"/>
    <w:rsid w:val="00CB4880"/>
    <w:rsid w:val="00CB55AA"/>
    <w:rsid w:val="00CD6DA6"/>
    <w:rsid w:val="00CE4BC0"/>
    <w:rsid w:val="00CF0212"/>
    <w:rsid w:val="00D10C11"/>
    <w:rsid w:val="00D20438"/>
    <w:rsid w:val="00D37D96"/>
    <w:rsid w:val="00D4487E"/>
    <w:rsid w:val="00D62F13"/>
    <w:rsid w:val="00D77F8C"/>
    <w:rsid w:val="00D82C3A"/>
    <w:rsid w:val="00D93A83"/>
    <w:rsid w:val="00D9643A"/>
    <w:rsid w:val="00DC4B34"/>
    <w:rsid w:val="00DD4EA2"/>
    <w:rsid w:val="00DD61FA"/>
    <w:rsid w:val="00DD7C7C"/>
    <w:rsid w:val="00DF7BF4"/>
    <w:rsid w:val="00E002A7"/>
    <w:rsid w:val="00E03C39"/>
    <w:rsid w:val="00E27DA1"/>
    <w:rsid w:val="00E6300F"/>
    <w:rsid w:val="00E65005"/>
    <w:rsid w:val="00E71175"/>
    <w:rsid w:val="00E80518"/>
    <w:rsid w:val="00E82C5D"/>
    <w:rsid w:val="00E90CCB"/>
    <w:rsid w:val="00E919B1"/>
    <w:rsid w:val="00E92E87"/>
    <w:rsid w:val="00EA05FD"/>
    <w:rsid w:val="00EB196D"/>
    <w:rsid w:val="00EC091A"/>
    <w:rsid w:val="00ED2885"/>
    <w:rsid w:val="00ED64F3"/>
    <w:rsid w:val="00EF5D9B"/>
    <w:rsid w:val="00EF77A2"/>
    <w:rsid w:val="00F01AFF"/>
    <w:rsid w:val="00F139CE"/>
    <w:rsid w:val="00F15D62"/>
    <w:rsid w:val="00F1764B"/>
    <w:rsid w:val="00F3073D"/>
    <w:rsid w:val="00F32A34"/>
    <w:rsid w:val="00F33238"/>
    <w:rsid w:val="00F625D5"/>
    <w:rsid w:val="00F62F92"/>
    <w:rsid w:val="00F6406C"/>
    <w:rsid w:val="00F660E3"/>
    <w:rsid w:val="00F757FC"/>
    <w:rsid w:val="00F76744"/>
    <w:rsid w:val="00F850FA"/>
    <w:rsid w:val="00F92D5B"/>
    <w:rsid w:val="00F93103"/>
    <w:rsid w:val="00FA275E"/>
    <w:rsid w:val="00FA4F66"/>
    <w:rsid w:val="00FC1509"/>
    <w:rsid w:val="00FC4CD9"/>
    <w:rsid w:val="00FD16EA"/>
    <w:rsid w:val="00FE1204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ADBDE"/>
  <w15:docId w15:val="{3E6B866B-D8F2-4A39-A4CE-63A63038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5D5"/>
    <w:pPr>
      <w:ind w:left="720"/>
      <w:contextualSpacing/>
    </w:pPr>
  </w:style>
  <w:style w:type="table" w:styleId="TableGrid">
    <w:name w:val="Table Grid"/>
    <w:basedOn w:val="TableNormal"/>
    <w:rsid w:val="00A5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8F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oh.wa.gov/Portals/1/Documents/1600/coronavirus/820-105-K12Schools2021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everett.k12.wa.us/docushare/dsweb/Get/Document-119537/2021.05.06%20Fall%20Planning%20Survey%20Summar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AE07-9099-4ABC-8925-AC44CD12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328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Newcomb, Kellee</dc:creator>
  <cp:lastModifiedBy>Reeves,  Kathy</cp:lastModifiedBy>
  <cp:revision>8</cp:revision>
  <cp:lastPrinted>2021-05-13T20:41:00Z</cp:lastPrinted>
  <dcterms:created xsi:type="dcterms:W3CDTF">2021-05-12T00:56:00Z</dcterms:created>
  <dcterms:modified xsi:type="dcterms:W3CDTF">2021-05-17T20:03:00Z</dcterms:modified>
</cp:coreProperties>
</file>